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leftFromText="180" w:rightFromText="180" w:vertAnchor="text" w:horzAnchor="page" w:tblpX="5689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690"/>
      </w:tblGrid>
      <w:tr w:rsidR="00BB4440" w14:paraId="149B2860" w14:textId="77777777" w:rsidTr="00BB4440">
        <w:tc>
          <w:tcPr>
            <w:tcW w:w="1908" w:type="dxa"/>
          </w:tcPr>
          <w:p w14:paraId="2EE5A044" w14:textId="08967779" w:rsidR="00BB4440" w:rsidRPr="00BB4440" w:rsidRDefault="00BB4440" w:rsidP="00BB4440">
            <w:pPr>
              <w:pStyle w:val="normal0"/>
              <w:rPr>
                <w:b/>
              </w:rPr>
            </w:pPr>
            <w:r w:rsidRPr="00BB4440">
              <w:rPr>
                <w:b/>
              </w:rPr>
              <w:t>Root</w:t>
            </w:r>
          </w:p>
        </w:tc>
        <w:tc>
          <w:tcPr>
            <w:tcW w:w="3690" w:type="dxa"/>
          </w:tcPr>
          <w:p w14:paraId="3A4217E3" w14:textId="0F7211EF" w:rsidR="00BB4440" w:rsidRPr="00BB4440" w:rsidRDefault="00BB4440" w:rsidP="00BB4440">
            <w:pPr>
              <w:pStyle w:val="normal0"/>
              <w:rPr>
                <w:b/>
              </w:rPr>
            </w:pPr>
            <w:r w:rsidRPr="00BB4440">
              <w:rPr>
                <w:b/>
              </w:rPr>
              <w:t>Meaning</w:t>
            </w:r>
          </w:p>
        </w:tc>
      </w:tr>
      <w:tr w:rsidR="00BB4440" w14:paraId="7BE57C4C" w14:textId="77777777" w:rsidTr="00BB4440">
        <w:tc>
          <w:tcPr>
            <w:tcW w:w="1908" w:type="dxa"/>
          </w:tcPr>
          <w:p w14:paraId="1F68943D" w14:textId="77777777" w:rsidR="00BB4440" w:rsidRDefault="00BB4440" w:rsidP="00BB4440">
            <w:pPr>
              <w:pStyle w:val="normal0"/>
            </w:pPr>
            <w:r>
              <w:t xml:space="preserve">8. </w:t>
            </w:r>
            <w:proofErr w:type="spellStart"/>
            <w:proofErr w:type="gramStart"/>
            <w:r>
              <w:t>preci</w:t>
            </w:r>
            <w:proofErr w:type="spellEnd"/>
            <w:proofErr w:type="gramEnd"/>
          </w:p>
        </w:tc>
        <w:tc>
          <w:tcPr>
            <w:tcW w:w="3690" w:type="dxa"/>
          </w:tcPr>
          <w:p w14:paraId="0A0BA5D4" w14:textId="77777777" w:rsidR="00BB4440" w:rsidRDefault="00BB4440" w:rsidP="00BB4440">
            <w:pPr>
              <w:pStyle w:val="normal0"/>
            </w:pPr>
            <w:r>
              <w:t>Price; value</w:t>
            </w:r>
          </w:p>
        </w:tc>
      </w:tr>
      <w:tr w:rsidR="00BB4440" w14:paraId="12C23DD4" w14:textId="77777777" w:rsidTr="00BB4440">
        <w:tc>
          <w:tcPr>
            <w:tcW w:w="1908" w:type="dxa"/>
          </w:tcPr>
          <w:p w14:paraId="2DDE57FC" w14:textId="77777777" w:rsidR="00BB4440" w:rsidRDefault="00BB4440" w:rsidP="00BB4440">
            <w:pPr>
              <w:pStyle w:val="normal0"/>
            </w:pPr>
            <w:r>
              <w:t xml:space="preserve">9. </w:t>
            </w:r>
            <w:proofErr w:type="spellStart"/>
            <w:proofErr w:type="gramStart"/>
            <w:r>
              <w:t>pecu</w:t>
            </w:r>
            <w:proofErr w:type="spellEnd"/>
            <w:proofErr w:type="gramEnd"/>
          </w:p>
        </w:tc>
        <w:tc>
          <w:tcPr>
            <w:tcW w:w="3690" w:type="dxa"/>
          </w:tcPr>
          <w:p w14:paraId="45E2396F" w14:textId="77777777" w:rsidR="00BB4440" w:rsidRDefault="00BB4440" w:rsidP="00BB4440">
            <w:pPr>
              <w:pStyle w:val="normal0"/>
            </w:pPr>
            <w:r>
              <w:t>One’s own; private property; money</w:t>
            </w:r>
          </w:p>
        </w:tc>
      </w:tr>
      <w:tr w:rsidR="00BB4440" w14:paraId="155FF3B1" w14:textId="77777777" w:rsidTr="00BB4440">
        <w:tc>
          <w:tcPr>
            <w:tcW w:w="1908" w:type="dxa"/>
          </w:tcPr>
          <w:p w14:paraId="40CAB413" w14:textId="77777777" w:rsidR="00BB4440" w:rsidRDefault="00BB4440" w:rsidP="00BB4440">
            <w:pPr>
              <w:pStyle w:val="normal0"/>
            </w:pPr>
            <w:r>
              <w:t xml:space="preserve">10. </w:t>
            </w:r>
            <w:proofErr w:type="spellStart"/>
            <w:r>
              <w:t>Propr</w:t>
            </w:r>
            <w:proofErr w:type="spellEnd"/>
            <w:r>
              <w:t>, proper</w:t>
            </w:r>
          </w:p>
        </w:tc>
        <w:tc>
          <w:tcPr>
            <w:tcW w:w="3690" w:type="dxa"/>
          </w:tcPr>
          <w:p w14:paraId="3B6B1060" w14:textId="77777777" w:rsidR="00BB4440" w:rsidRDefault="00BB4440" w:rsidP="00BB4440">
            <w:pPr>
              <w:pStyle w:val="normal0"/>
            </w:pPr>
            <w:r>
              <w:t>One’s own; individual</w:t>
            </w:r>
          </w:p>
        </w:tc>
      </w:tr>
      <w:tr w:rsidR="00BB4440" w14:paraId="0C40CF74" w14:textId="77777777" w:rsidTr="00BB4440">
        <w:tc>
          <w:tcPr>
            <w:tcW w:w="1908" w:type="dxa"/>
          </w:tcPr>
          <w:p w14:paraId="1D148559" w14:textId="77777777" w:rsidR="00BB4440" w:rsidRDefault="00BB4440" w:rsidP="00BB4440">
            <w:pPr>
              <w:pStyle w:val="normal0"/>
            </w:pPr>
            <w:r>
              <w:t xml:space="preserve">11. </w:t>
            </w:r>
            <w:proofErr w:type="spellStart"/>
            <w:proofErr w:type="gramStart"/>
            <w:r>
              <w:t>lucr</w:t>
            </w:r>
            <w:proofErr w:type="spellEnd"/>
            <w:proofErr w:type="gramEnd"/>
          </w:p>
        </w:tc>
        <w:tc>
          <w:tcPr>
            <w:tcW w:w="3690" w:type="dxa"/>
          </w:tcPr>
          <w:p w14:paraId="374C7C14" w14:textId="77777777" w:rsidR="00BB4440" w:rsidRDefault="00BB4440" w:rsidP="00BB4440">
            <w:pPr>
              <w:pStyle w:val="normal0"/>
            </w:pPr>
            <w:r>
              <w:t>Gain; profit</w:t>
            </w:r>
          </w:p>
        </w:tc>
      </w:tr>
      <w:tr w:rsidR="00BB4440" w14:paraId="26894288" w14:textId="77777777" w:rsidTr="00BB4440">
        <w:tc>
          <w:tcPr>
            <w:tcW w:w="1908" w:type="dxa"/>
          </w:tcPr>
          <w:p w14:paraId="2D6353DB" w14:textId="77777777" w:rsidR="00BB4440" w:rsidRDefault="00BB4440" w:rsidP="00BB4440">
            <w:pPr>
              <w:pStyle w:val="normal0"/>
            </w:pPr>
            <w:r>
              <w:t xml:space="preserve">12. </w:t>
            </w:r>
            <w:proofErr w:type="spellStart"/>
            <w:proofErr w:type="gramStart"/>
            <w:r>
              <w:t>fisc</w:t>
            </w:r>
            <w:proofErr w:type="spellEnd"/>
            <w:proofErr w:type="gramEnd"/>
          </w:p>
        </w:tc>
        <w:tc>
          <w:tcPr>
            <w:tcW w:w="3690" w:type="dxa"/>
          </w:tcPr>
          <w:p w14:paraId="5694D3AC" w14:textId="77777777" w:rsidR="00BB4440" w:rsidRDefault="00BB4440" w:rsidP="00BB4440">
            <w:pPr>
              <w:pStyle w:val="normal0"/>
            </w:pPr>
            <w:proofErr w:type="gramStart"/>
            <w:r>
              <w:t>purse</w:t>
            </w:r>
            <w:proofErr w:type="gramEnd"/>
          </w:p>
        </w:tc>
      </w:tr>
      <w:tr w:rsidR="00BB4440" w14:paraId="30E96B52" w14:textId="77777777" w:rsidTr="00BB4440">
        <w:tc>
          <w:tcPr>
            <w:tcW w:w="1908" w:type="dxa"/>
          </w:tcPr>
          <w:p w14:paraId="7ACA1519" w14:textId="77777777" w:rsidR="00BB4440" w:rsidRDefault="00BB4440" w:rsidP="00BB4440">
            <w:pPr>
              <w:pStyle w:val="normal0"/>
            </w:pPr>
            <w:r>
              <w:t xml:space="preserve">13. </w:t>
            </w:r>
            <w:proofErr w:type="spellStart"/>
            <w:proofErr w:type="gramStart"/>
            <w:r>
              <w:t>merc</w:t>
            </w:r>
            <w:proofErr w:type="spellEnd"/>
            <w:proofErr w:type="gramEnd"/>
          </w:p>
        </w:tc>
        <w:tc>
          <w:tcPr>
            <w:tcW w:w="3690" w:type="dxa"/>
          </w:tcPr>
          <w:p w14:paraId="35985B0A" w14:textId="77777777" w:rsidR="00BB4440" w:rsidRDefault="00BB4440" w:rsidP="00BB4440">
            <w:pPr>
              <w:pStyle w:val="normal0"/>
            </w:pPr>
            <w:r>
              <w:t xml:space="preserve">Trade </w:t>
            </w:r>
          </w:p>
        </w:tc>
      </w:tr>
    </w:tbl>
    <w:p w14:paraId="621833C2" w14:textId="46CCD6FE" w:rsidR="00C534A8" w:rsidRDefault="00BB4440">
      <w:pPr>
        <w:pStyle w:val="normal0"/>
        <w:jc w:val="center"/>
      </w:pPr>
      <w:r>
        <w:t xml:space="preserve"> </w:t>
      </w:r>
    </w:p>
    <w:p w14:paraId="55868765" w14:textId="3B60BA05" w:rsidR="00C534A8" w:rsidRDefault="00CA6714">
      <w:pPr>
        <w:pStyle w:val="normal0"/>
      </w:pPr>
      <w:hyperlink r:id="rId5">
        <w:r w:rsidR="00BB4440">
          <w:rPr>
            <w:b/>
            <w:color w:val="1155CC"/>
            <w:u w:val="single"/>
          </w:rPr>
          <w:t>Latin Word Clues #9</w:t>
        </w:r>
      </w:hyperlink>
    </w:p>
    <w:tbl>
      <w:tblPr>
        <w:tblStyle w:val="TableGrid"/>
        <w:tblpPr w:leftFromText="180" w:rightFromText="180" w:vertAnchor="text" w:horzAnchor="page" w:tblpX="829" w:tblpY="140"/>
        <w:tblW w:w="0" w:type="auto"/>
        <w:tblLook w:val="04A0" w:firstRow="1" w:lastRow="0" w:firstColumn="1" w:lastColumn="0" w:noHBand="0" w:noVBand="1"/>
      </w:tblPr>
      <w:tblGrid>
        <w:gridCol w:w="2086"/>
        <w:gridCol w:w="2432"/>
      </w:tblGrid>
      <w:tr w:rsidR="00BB4440" w14:paraId="28967C1B" w14:textId="77777777" w:rsidTr="00BB4440">
        <w:tc>
          <w:tcPr>
            <w:tcW w:w="2086" w:type="dxa"/>
          </w:tcPr>
          <w:p w14:paraId="62FA285C" w14:textId="77777777" w:rsidR="00BB4440" w:rsidRDefault="00BB4440" w:rsidP="00BB4440">
            <w:pPr>
              <w:pStyle w:val="normal0"/>
            </w:pPr>
            <w:r>
              <w:rPr>
                <w:b/>
              </w:rPr>
              <w:t xml:space="preserve">Root </w:t>
            </w:r>
          </w:p>
        </w:tc>
        <w:tc>
          <w:tcPr>
            <w:tcW w:w="2432" w:type="dxa"/>
          </w:tcPr>
          <w:p w14:paraId="31EB3D2C" w14:textId="77777777" w:rsidR="00BB4440" w:rsidRDefault="00BB4440" w:rsidP="00BB4440">
            <w:pPr>
              <w:pStyle w:val="normal0"/>
            </w:pPr>
            <w:r>
              <w:rPr>
                <w:b/>
              </w:rPr>
              <w:t>Meaning</w:t>
            </w:r>
          </w:p>
        </w:tc>
      </w:tr>
      <w:tr w:rsidR="00BB4440" w14:paraId="01C3A697" w14:textId="77777777" w:rsidTr="00BB4440">
        <w:tc>
          <w:tcPr>
            <w:tcW w:w="2086" w:type="dxa"/>
          </w:tcPr>
          <w:p w14:paraId="3023D759" w14:textId="77777777" w:rsidR="00BB4440" w:rsidRDefault="00BB4440" w:rsidP="00BB4440">
            <w:pPr>
              <w:pStyle w:val="normal0"/>
            </w:pPr>
            <w:r>
              <w:t xml:space="preserve">1. </w:t>
            </w:r>
            <w:proofErr w:type="spellStart"/>
            <w:proofErr w:type="gramStart"/>
            <w:r>
              <w:t>mir</w:t>
            </w:r>
            <w:proofErr w:type="spellEnd"/>
            <w:proofErr w:type="gramEnd"/>
          </w:p>
        </w:tc>
        <w:tc>
          <w:tcPr>
            <w:tcW w:w="2432" w:type="dxa"/>
          </w:tcPr>
          <w:p w14:paraId="6A094C5E" w14:textId="77777777" w:rsidR="00BB4440" w:rsidRDefault="00BB4440" w:rsidP="00BB4440">
            <w:pPr>
              <w:pStyle w:val="normal0"/>
            </w:pPr>
            <w:proofErr w:type="gramStart"/>
            <w:r>
              <w:t>wonder</w:t>
            </w:r>
            <w:proofErr w:type="gramEnd"/>
          </w:p>
        </w:tc>
      </w:tr>
      <w:tr w:rsidR="00BB4440" w14:paraId="74B6EE86" w14:textId="77777777" w:rsidTr="00BB4440">
        <w:tc>
          <w:tcPr>
            <w:tcW w:w="2086" w:type="dxa"/>
          </w:tcPr>
          <w:p w14:paraId="49DAACAC" w14:textId="77777777" w:rsidR="00BB4440" w:rsidRDefault="00BB4440" w:rsidP="00BB4440">
            <w:pPr>
              <w:pStyle w:val="normal0"/>
            </w:pPr>
            <w:r>
              <w:t xml:space="preserve">2. </w:t>
            </w:r>
            <w:proofErr w:type="spellStart"/>
            <w:r w:rsidRPr="00BB4440">
              <w:rPr>
                <w:sz w:val="16"/>
              </w:rPr>
              <w:t>Quer</w:t>
            </w:r>
            <w:proofErr w:type="spellEnd"/>
            <w:r w:rsidRPr="00BB4440">
              <w:rPr>
                <w:sz w:val="16"/>
              </w:rPr>
              <w:t xml:space="preserve">, quest, </w:t>
            </w:r>
            <w:proofErr w:type="spellStart"/>
            <w:r w:rsidRPr="00BB4440">
              <w:rPr>
                <w:sz w:val="16"/>
              </w:rPr>
              <w:t>quir</w:t>
            </w:r>
            <w:proofErr w:type="spellEnd"/>
            <w:r w:rsidRPr="00BB4440">
              <w:rPr>
                <w:sz w:val="16"/>
              </w:rPr>
              <w:t xml:space="preserve">, </w:t>
            </w:r>
            <w:proofErr w:type="spellStart"/>
            <w:r w:rsidRPr="00BB4440">
              <w:rPr>
                <w:sz w:val="16"/>
              </w:rPr>
              <w:t>quis</w:t>
            </w:r>
            <w:proofErr w:type="spellEnd"/>
          </w:p>
        </w:tc>
        <w:tc>
          <w:tcPr>
            <w:tcW w:w="2432" w:type="dxa"/>
          </w:tcPr>
          <w:p w14:paraId="651F16B4" w14:textId="77777777" w:rsidR="00BB4440" w:rsidRDefault="00BB4440" w:rsidP="00BB4440">
            <w:pPr>
              <w:pStyle w:val="normal0"/>
            </w:pPr>
            <w:r>
              <w:t>Seek; ask</w:t>
            </w:r>
          </w:p>
        </w:tc>
      </w:tr>
      <w:tr w:rsidR="00BB4440" w14:paraId="3267C8E8" w14:textId="77777777" w:rsidTr="00BB4440">
        <w:tc>
          <w:tcPr>
            <w:tcW w:w="2086" w:type="dxa"/>
          </w:tcPr>
          <w:p w14:paraId="28E9838A" w14:textId="77777777" w:rsidR="00BB4440" w:rsidRDefault="00BB4440" w:rsidP="00BB4440">
            <w:pPr>
              <w:pStyle w:val="normal0"/>
            </w:pPr>
            <w:r>
              <w:t xml:space="preserve">3. </w:t>
            </w:r>
            <w:proofErr w:type="spellStart"/>
            <w:r>
              <w:t>Queri</w:t>
            </w:r>
            <w:proofErr w:type="spellEnd"/>
            <w:r>
              <w:t xml:space="preserve">, </w:t>
            </w:r>
            <w:proofErr w:type="spellStart"/>
            <w:r>
              <w:t>queru</w:t>
            </w:r>
            <w:proofErr w:type="spellEnd"/>
          </w:p>
        </w:tc>
        <w:tc>
          <w:tcPr>
            <w:tcW w:w="2432" w:type="dxa"/>
          </w:tcPr>
          <w:p w14:paraId="21681E86" w14:textId="77777777" w:rsidR="00BB4440" w:rsidRDefault="00BB4440" w:rsidP="00BB4440">
            <w:pPr>
              <w:pStyle w:val="normal0"/>
            </w:pPr>
            <w:proofErr w:type="gramStart"/>
            <w:r>
              <w:t>complain</w:t>
            </w:r>
            <w:proofErr w:type="gramEnd"/>
          </w:p>
        </w:tc>
      </w:tr>
      <w:tr w:rsidR="00BB4440" w14:paraId="56A6BAC5" w14:textId="77777777" w:rsidTr="00BB4440">
        <w:tc>
          <w:tcPr>
            <w:tcW w:w="2086" w:type="dxa"/>
          </w:tcPr>
          <w:p w14:paraId="52933808" w14:textId="77777777" w:rsidR="00BB4440" w:rsidRDefault="00BB4440" w:rsidP="00BB4440">
            <w:pPr>
              <w:pStyle w:val="normal0"/>
            </w:pPr>
            <w:r>
              <w:t xml:space="preserve">4. </w:t>
            </w:r>
            <w:proofErr w:type="spellStart"/>
            <w:proofErr w:type="gramStart"/>
            <w:r>
              <w:t>roga</w:t>
            </w:r>
            <w:proofErr w:type="spellEnd"/>
            <w:proofErr w:type="gramEnd"/>
          </w:p>
        </w:tc>
        <w:tc>
          <w:tcPr>
            <w:tcW w:w="2432" w:type="dxa"/>
          </w:tcPr>
          <w:p w14:paraId="74D97D3E" w14:textId="77777777" w:rsidR="00BB4440" w:rsidRDefault="00BB4440" w:rsidP="00BB4440">
            <w:pPr>
              <w:pStyle w:val="normal0"/>
            </w:pPr>
            <w:proofErr w:type="gramStart"/>
            <w:r>
              <w:t>ask</w:t>
            </w:r>
            <w:proofErr w:type="gramEnd"/>
          </w:p>
        </w:tc>
      </w:tr>
      <w:tr w:rsidR="00BB4440" w14:paraId="4271EB2F" w14:textId="77777777" w:rsidTr="00BB4440">
        <w:tc>
          <w:tcPr>
            <w:tcW w:w="2086" w:type="dxa"/>
          </w:tcPr>
          <w:p w14:paraId="5557EC29" w14:textId="77777777" w:rsidR="00BB4440" w:rsidRDefault="00BB4440" w:rsidP="00BB4440">
            <w:pPr>
              <w:pStyle w:val="normal0"/>
            </w:pPr>
            <w:r>
              <w:t xml:space="preserve">5. </w:t>
            </w:r>
            <w:proofErr w:type="gramStart"/>
            <w:r>
              <w:t>pet</w:t>
            </w:r>
            <w:proofErr w:type="gramEnd"/>
          </w:p>
        </w:tc>
        <w:tc>
          <w:tcPr>
            <w:tcW w:w="2432" w:type="dxa"/>
          </w:tcPr>
          <w:p w14:paraId="290BBD82" w14:textId="77777777" w:rsidR="00BB4440" w:rsidRDefault="00BB4440" w:rsidP="00BB4440">
            <w:pPr>
              <w:pStyle w:val="normal0"/>
            </w:pPr>
            <w:r>
              <w:t>Seek; attack</w:t>
            </w:r>
          </w:p>
        </w:tc>
      </w:tr>
      <w:tr w:rsidR="00BB4440" w14:paraId="25C886D6" w14:textId="77777777" w:rsidTr="00BB4440">
        <w:tc>
          <w:tcPr>
            <w:tcW w:w="2086" w:type="dxa"/>
          </w:tcPr>
          <w:p w14:paraId="27584471" w14:textId="77777777" w:rsidR="00BB4440" w:rsidRDefault="00BB4440" w:rsidP="00BB4440">
            <w:pPr>
              <w:pStyle w:val="normal0"/>
            </w:pPr>
            <w:r>
              <w:t xml:space="preserve">6. </w:t>
            </w:r>
            <w:proofErr w:type="spellStart"/>
            <w:proofErr w:type="gramStart"/>
            <w:r>
              <w:t>ora</w:t>
            </w:r>
            <w:proofErr w:type="spellEnd"/>
            <w:proofErr w:type="gramEnd"/>
          </w:p>
        </w:tc>
        <w:tc>
          <w:tcPr>
            <w:tcW w:w="2432" w:type="dxa"/>
          </w:tcPr>
          <w:p w14:paraId="004658C7" w14:textId="77777777" w:rsidR="00BB4440" w:rsidRDefault="00BB4440" w:rsidP="00BB4440">
            <w:pPr>
              <w:pStyle w:val="normal0"/>
            </w:pPr>
            <w:r>
              <w:t>Mouth; speech; prayer</w:t>
            </w:r>
          </w:p>
        </w:tc>
      </w:tr>
      <w:tr w:rsidR="00BB4440" w14:paraId="2BF26827" w14:textId="77777777" w:rsidTr="00BB4440">
        <w:tc>
          <w:tcPr>
            <w:tcW w:w="2086" w:type="dxa"/>
          </w:tcPr>
          <w:p w14:paraId="18E99098" w14:textId="77777777" w:rsidR="00BB4440" w:rsidRDefault="00BB4440" w:rsidP="00BB4440">
            <w:pPr>
              <w:pStyle w:val="normal0"/>
            </w:pPr>
            <w:r>
              <w:t xml:space="preserve">7. </w:t>
            </w:r>
            <w:proofErr w:type="spellStart"/>
            <w:proofErr w:type="gramStart"/>
            <w:r>
              <w:t>preca</w:t>
            </w:r>
            <w:proofErr w:type="spellEnd"/>
            <w:proofErr w:type="gramEnd"/>
          </w:p>
        </w:tc>
        <w:tc>
          <w:tcPr>
            <w:tcW w:w="2432" w:type="dxa"/>
          </w:tcPr>
          <w:p w14:paraId="535CD8B5" w14:textId="77777777" w:rsidR="00BB4440" w:rsidRDefault="00BB4440" w:rsidP="00BB4440">
            <w:pPr>
              <w:pStyle w:val="normal0"/>
            </w:pPr>
            <w:proofErr w:type="gramStart"/>
            <w:r>
              <w:t>pray</w:t>
            </w:r>
            <w:proofErr w:type="gramEnd"/>
          </w:p>
        </w:tc>
      </w:tr>
    </w:tbl>
    <w:p w14:paraId="180143E7" w14:textId="77777777" w:rsidR="00C534A8" w:rsidRDefault="00C534A8">
      <w:pPr>
        <w:pStyle w:val="normal0"/>
      </w:pPr>
    </w:p>
    <w:p w14:paraId="4064263C" w14:textId="77777777" w:rsidR="00BB4440" w:rsidRDefault="00BB4440">
      <w:pPr>
        <w:pStyle w:val="normal0"/>
      </w:pPr>
    </w:p>
    <w:p w14:paraId="49D4ADAD" w14:textId="097B5A7F" w:rsidR="00C534A8" w:rsidRPr="00BB4440" w:rsidRDefault="00BB4440">
      <w:pPr>
        <w:pStyle w:val="normal0"/>
        <w:rPr>
          <w:u w:val="single"/>
        </w:rPr>
      </w:pPr>
      <w:r w:rsidRPr="00BB4440">
        <w:rPr>
          <w:b/>
          <w:u w:val="single"/>
        </w:rPr>
        <w:t>Exercise Words</w:t>
      </w: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1620"/>
        <w:gridCol w:w="3780"/>
        <w:gridCol w:w="1728"/>
        <w:gridCol w:w="3492"/>
      </w:tblGrid>
      <w:tr w:rsidR="00BB4440" w14:paraId="744AAFDA" w14:textId="77777777" w:rsidTr="00CA6714">
        <w:tc>
          <w:tcPr>
            <w:tcW w:w="1620" w:type="dxa"/>
          </w:tcPr>
          <w:p w14:paraId="075ADA1D" w14:textId="6E2CA71F" w:rsidR="00BB4440" w:rsidRDefault="00BB4440">
            <w:pPr>
              <w:pStyle w:val="normal0"/>
            </w:pPr>
            <w:r>
              <w:t>1. Admire</w:t>
            </w:r>
          </w:p>
        </w:tc>
        <w:tc>
          <w:tcPr>
            <w:tcW w:w="3780" w:type="dxa"/>
          </w:tcPr>
          <w:p w14:paraId="436E4C19" w14:textId="42144034" w:rsidR="00BB4440" w:rsidRPr="00CA6714" w:rsidRDefault="00BB4440">
            <w:pPr>
              <w:pStyle w:val="normal0"/>
              <w:rPr>
                <w:rFonts w:asciiTheme="majorHAnsi" w:hAnsiTheme="majorHAnsi"/>
                <w:sz w:val="20"/>
              </w:rPr>
            </w:pPr>
            <w:r w:rsidRPr="00CA6714">
              <w:rPr>
                <w:rFonts w:asciiTheme="majorHAnsi" w:hAnsiTheme="majorHAnsi"/>
                <w:sz w:val="20"/>
              </w:rPr>
              <w:t>To regard with wonder, pleasure, or approval.</w:t>
            </w:r>
          </w:p>
        </w:tc>
        <w:tc>
          <w:tcPr>
            <w:tcW w:w="1728" w:type="dxa"/>
          </w:tcPr>
          <w:p w14:paraId="796A3272" w14:textId="1DEFF31E" w:rsidR="00BB4440" w:rsidRDefault="00BB4440">
            <w:pPr>
              <w:pStyle w:val="normal0"/>
            </w:pPr>
            <w:r>
              <w:t xml:space="preserve">9. </w:t>
            </w:r>
            <w:hyperlink r:id="rId6">
              <w:r>
                <w:rPr>
                  <w:color w:val="1155CC"/>
                  <w:u w:val="single"/>
                </w:rPr>
                <w:t>Depreciate</w:t>
              </w:r>
            </w:hyperlink>
          </w:p>
        </w:tc>
        <w:tc>
          <w:tcPr>
            <w:tcW w:w="3492" w:type="dxa"/>
          </w:tcPr>
          <w:p w14:paraId="7A1E37AC" w14:textId="194E92C7" w:rsidR="00BB4440" w:rsidRDefault="00BB4440">
            <w:pPr>
              <w:pStyle w:val="normal0"/>
            </w:pPr>
            <w:r>
              <w:t>To reduce the value or price of</w:t>
            </w:r>
          </w:p>
        </w:tc>
      </w:tr>
      <w:tr w:rsidR="00BB4440" w14:paraId="6B8FE2AB" w14:textId="77777777" w:rsidTr="00CA6714">
        <w:tc>
          <w:tcPr>
            <w:tcW w:w="1620" w:type="dxa"/>
          </w:tcPr>
          <w:p w14:paraId="70492D76" w14:textId="76619DB4" w:rsidR="00BB4440" w:rsidRDefault="00BB4440">
            <w:pPr>
              <w:pStyle w:val="normal0"/>
            </w:pPr>
            <w:r>
              <w:t xml:space="preserve">2. </w:t>
            </w:r>
            <w:hyperlink r:id="rId7">
              <w:r>
                <w:rPr>
                  <w:color w:val="1155CC"/>
                  <w:u w:val="single"/>
                </w:rPr>
                <w:t>Inquisitive</w:t>
              </w:r>
            </w:hyperlink>
          </w:p>
        </w:tc>
        <w:tc>
          <w:tcPr>
            <w:tcW w:w="3780" w:type="dxa"/>
          </w:tcPr>
          <w:p w14:paraId="4261FE07" w14:textId="19EBF230" w:rsidR="00BB4440" w:rsidRPr="00CA6714" w:rsidRDefault="00BB4440">
            <w:pPr>
              <w:pStyle w:val="normal0"/>
              <w:rPr>
                <w:rFonts w:asciiTheme="majorHAnsi" w:hAnsiTheme="majorHAnsi"/>
                <w:sz w:val="20"/>
              </w:rPr>
            </w:pPr>
            <w:r w:rsidRPr="00CA6714">
              <w:rPr>
                <w:rFonts w:asciiTheme="majorHAnsi" w:hAnsiTheme="majorHAnsi"/>
                <w:sz w:val="20"/>
              </w:rPr>
              <w:t>Given to inquiry, research, or asking questions; eager for knowledge</w:t>
            </w:r>
          </w:p>
        </w:tc>
        <w:tc>
          <w:tcPr>
            <w:tcW w:w="1728" w:type="dxa"/>
          </w:tcPr>
          <w:p w14:paraId="445B3D9E" w14:textId="0BB6CF37" w:rsidR="00BB4440" w:rsidRDefault="00BB4440">
            <w:pPr>
              <w:pStyle w:val="normal0"/>
            </w:pPr>
            <w:r>
              <w:t xml:space="preserve">10. </w:t>
            </w:r>
            <w:hyperlink r:id="rId8">
              <w:r>
                <w:rPr>
                  <w:color w:val="1155CC"/>
                  <w:u w:val="single"/>
                </w:rPr>
                <w:t>Peculiar</w:t>
              </w:r>
            </w:hyperlink>
          </w:p>
        </w:tc>
        <w:tc>
          <w:tcPr>
            <w:tcW w:w="3492" w:type="dxa"/>
          </w:tcPr>
          <w:p w14:paraId="7B579F86" w14:textId="7F383829" w:rsidR="00BB4440" w:rsidRDefault="00BB4440">
            <w:pPr>
              <w:pStyle w:val="normal0"/>
            </w:pPr>
            <w:r>
              <w:t>Strange; queer; odd; unusual; uncommon</w:t>
            </w:r>
          </w:p>
        </w:tc>
      </w:tr>
      <w:tr w:rsidR="00BB4440" w14:paraId="75255312" w14:textId="77777777" w:rsidTr="00CA6714">
        <w:tc>
          <w:tcPr>
            <w:tcW w:w="1620" w:type="dxa"/>
          </w:tcPr>
          <w:p w14:paraId="09F7B83B" w14:textId="2ACF6C2A" w:rsidR="00BB4440" w:rsidRDefault="00BB4440">
            <w:pPr>
              <w:pStyle w:val="normal0"/>
            </w:pPr>
            <w:r>
              <w:t xml:space="preserve">3. </w:t>
            </w:r>
            <w:hyperlink r:id="rId9">
              <w:r>
                <w:rPr>
                  <w:color w:val="1155CC"/>
                  <w:u w:val="single"/>
                </w:rPr>
                <w:t>Querulous</w:t>
              </w:r>
            </w:hyperlink>
          </w:p>
        </w:tc>
        <w:tc>
          <w:tcPr>
            <w:tcW w:w="3780" w:type="dxa"/>
          </w:tcPr>
          <w:p w14:paraId="7F635784" w14:textId="7275570E" w:rsidR="00BB4440" w:rsidRPr="00CA6714" w:rsidRDefault="00BB4440">
            <w:pPr>
              <w:pStyle w:val="normal0"/>
              <w:rPr>
                <w:rFonts w:asciiTheme="majorHAnsi" w:hAnsiTheme="majorHAnsi"/>
                <w:sz w:val="20"/>
              </w:rPr>
            </w:pPr>
            <w:r w:rsidRPr="00CA6714">
              <w:rPr>
                <w:rFonts w:asciiTheme="majorHAnsi" w:hAnsiTheme="majorHAnsi"/>
                <w:sz w:val="20"/>
              </w:rPr>
              <w:t>Full of complaints; complaining</w:t>
            </w:r>
          </w:p>
        </w:tc>
        <w:tc>
          <w:tcPr>
            <w:tcW w:w="1728" w:type="dxa"/>
          </w:tcPr>
          <w:p w14:paraId="212169FA" w14:textId="06CE7981" w:rsidR="00BB4440" w:rsidRDefault="00BB4440" w:rsidP="00CA6714">
            <w:pPr>
              <w:pStyle w:val="normal0"/>
            </w:pPr>
            <w:r>
              <w:t>11.</w:t>
            </w:r>
            <w:r w:rsidR="00CA6714">
              <w:t xml:space="preserve"> </w:t>
            </w:r>
            <w:hyperlink r:id="rId10">
              <w:r w:rsidR="00CA6714">
                <w:rPr>
                  <w:color w:val="1155CC"/>
                  <w:u w:val="single"/>
                </w:rPr>
                <w:t>Lucrative</w:t>
              </w:r>
            </w:hyperlink>
          </w:p>
        </w:tc>
        <w:tc>
          <w:tcPr>
            <w:tcW w:w="3492" w:type="dxa"/>
          </w:tcPr>
          <w:p w14:paraId="19EB5B96" w14:textId="080101BF" w:rsidR="00BB4440" w:rsidRDefault="00CA6714">
            <w:pPr>
              <w:pStyle w:val="normal0"/>
            </w:pPr>
            <w:r>
              <w:t>Profitable; moneymaking</w:t>
            </w:r>
          </w:p>
        </w:tc>
      </w:tr>
      <w:tr w:rsidR="00BB4440" w14:paraId="034EF035" w14:textId="77777777" w:rsidTr="00CA6714">
        <w:tc>
          <w:tcPr>
            <w:tcW w:w="1620" w:type="dxa"/>
          </w:tcPr>
          <w:p w14:paraId="33F0C19E" w14:textId="3FFCADEB" w:rsidR="00BB4440" w:rsidRDefault="00BB4440">
            <w:pPr>
              <w:pStyle w:val="normal0"/>
            </w:pPr>
            <w:r>
              <w:t xml:space="preserve">4. </w:t>
            </w:r>
            <w:hyperlink r:id="rId11">
              <w:r>
                <w:rPr>
                  <w:color w:val="1155CC"/>
                  <w:u w:val="single"/>
                </w:rPr>
                <w:t>Interrogate</w:t>
              </w:r>
            </w:hyperlink>
          </w:p>
        </w:tc>
        <w:tc>
          <w:tcPr>
            <w:tcW w:w="3780" w:type="dxa"/>
          </w:tcPr>
          <w:p w14:paraId="3640896A" w14:textId="5BA8E7A9" w:rsidR="00BB4440" w:rsidRPr="00CA6714" w:rsidRDefault="00BB4440" w:rsidP="00CA6714">
            <w:pPr>
              <w:pStyle w:val="normal0"/>
              <w:ind w:right="-18"/>
              <w:rPr>
                <w:rFonts w:asciiTheme="majorHAnsi" w:hAnsiTheme="majorHAnsi"/>
                <w:sz w:val="19"/>
                <w:szCs w:val="19"/>
              </w:rPr>
            </w:pPr>
            <w:r w:rsidRPr="00CA6714">
              <w:rPr>
                <w:rFonts w:asciiTheme="majorHAnsi" w:hAnsiTheme="majorHAnsi"/>
                <w:sz w:val="19"/>
                <w:szCs w:val="19"/>
              </w:rPr>
              <w:t>To ask questions of a person about information they might otherwise not disclose</w:t>
            </w:r>
          </w:p>
        </w:tc>
        <w:tc>
          <w:tcPr>
            <w:tcW w:w="1728" w:type="dxa"/>
          </w:tcPr>
          <w:p w14:paraId="64E47821" w14:textId="3A17F9F8" w:rsidR="00BB4440" w:rsidRDefault="00BB4440" w:rsidP="00CA6714">
            <w:pPr>
              <w:pStyle w:val="normal0"/>
            </w:pPr>
            <w:r>
              <w:t xml:space="preserve">12. </w:t>
            </w:r>
            <w:r w:rsidR="00CA6714">
              <w:fldChar w:fldCharType="begin"/>
            </w:r>
            <w:r w:rsidR="00CA6714">
              <w:instrText xml:space="preserve"> HYPERLINK "https://www.youtube.com/watch?v=-G9g1iDzLJo" \h </w:instrText>
            </w:r>
            <w:r w:rsidR="00CA6714">
              <w:fldChar w:fldCharType="separate"/>
            </w:r>
            <w:r w:rsidR="00CA6714">
              <w:rPr>
                <w:color w:val="1155CC"/>
                <w:u w:val="single"/>
              </w:rPr>
              <w:t>Appropriate</w:t>
            </w:r>
            <w:r w:rsidR="00CA6714">
              <w:rPr>
                <w:color w:val="1155CC"/>
                <w:u w:val="single"/>
              </w:rPr>
              <w:fldChar w:fldCharType="end"/>
            </w:r>
          </w:p>
        </w:tc>
        <w:tc>
          <w:tcPr>
            <w:tcW w:w="3492" w:type="dxa"/>
          </w:tcPr>
          <w:p w14:paraId="2BE174EA" w14:textId="51C87FA1" w:rsidR="00CA6714" w:rsidRDefault="00CA6714" w:rsidP="00CA6714">
            <w:pPr>
              <w:pStyle w:val="normal0"/>
            </w:pPr>
            <w:r>
              <w:t>Suitable or fitting for a particular purpose, person, occasion, etc.</w:t>
            </w:r>
          </w:p>
        </w:tc>
      </w:tr>
      <w:tr w:rsidR="00BB4440" w14:paraId="323E0627" w14:textId="77777777" w:rsidTr="00CA6714">
        <w:tc>
          <w:tcPr>
            <w:tcW w:w="1620" w:type="dxa"/>
          </w:tcPr>
          <w:p w14:paraId="0661C167" w14:textId="39D357D6" w:rsidR="00BB4440" w:rsidRDefault="00BB4440">
            <w:pPr>
              <w:pStyle w:val="normal0"/>
            </w:pPr>
            <w:r>
              <w:t xml:space="preserve">5. </w:t>
            </w:r>
            <w:hyperlink r:id="rId12">
              <w:r>
                <w:rPr>
                  <w:color w:val="1155CC"/>
                  <w:u w:val="single"/>
                </w:rPr>
                <w:t>Petulant</w:t>
              </w:r>
            </w:hyperlink>
          </w:p>
        </w:tc>
        <w:tc>
          <w:tcPr>
            <w:tcW w:w="3780" w:type="dxa"/>
          </w:tcPr>
          <w:p w14:paraId="6F453CF9" w14:textId="7BDD841B" w:rsidR="00BB4440" w:rsidRPr="00CA6714" w:rsidRDefault="00BB4440" w:rsidP="00CA6714">
            <w:pPr>
              <w:pStyle w:val="normal0"/>
              <w:ind w:right="-108"/>
              <w:rPr>
                <w:rFonts w:asciiTheme="majorHAnsi" w:hAnsiTheme="majorHAnsi"/>
                <w:sz w:val="20"/>
              </w:rPr>
            </w:pPr>
            <w:r w:rsidRPr="00CA6714">
              <w:rPr>
                <w:rFonts w:asciiTheme="majorHAnsi" w:hAnsiTheme="majorHAnsi"/>
                <w:sz w:val="18"/>
              </w:rPr>
              <w:t>Moved to or showing sudden, impatient irritation, especially over some trifling annoyance</w:t>
            </w:r>
            <w:bookmarkStart w:id="0" w:name="_GoBack"/>
            <w:bookmarkEnd w:id="0"/>
          </w:p>
        </w:tc>
        <w:tc>
          <w:tcPr>
            <w:tcW w:w="1728" w:type="dxa"/>
          </w:tcPr>
          <w:p w14:paraId="4E4101E6" w14:textId="531FBDF1" w:rsidR="00BB4440" w:rsidRDefault="00BB4440" w:rsidP="00CA6714">
            <w:pPr>
              <w:pStyle w:val="normal0"/>
            </w:pPr>
            <w:r>
              <w:t xml:space="preserve">13. </w:t>
            </w:r>
            <w:r w:rsidR="00CA6714">
              <w:t>Commerce</w:t>
            </w:r>
          </w:p>
        </w:tc>
        <w:tc>
          <w:tcPr>
            <w:tcW w:w="3492" w:type="dxa"/>
          </w:tcPr>
          <w:p w14:paraId="2EF2C360" w14:textId="2EF4B6CD" w:rsidR="00BB4440" w:rsidRDefault="00CA6714" w:rsidP="00CA6714">
            <w:pPr>
              <w:pStyle w:val="normal0"/>
            </w:pPr>
            <w:r>
              <w:t>An interchange of goods or commodities; trade; business</w:t>
            </w:r>
          </w:p>
        </w:tc>
      </w:tr>
      <w:tr w:rsidR="00BB4440" w14:paraId="24662B3B" w14:textId="77777777" w:rsidTr="00CA6714">
        <w:tc>
          <w:tcPr>
            <w:tcW w:w="1620" w:type="dxa"/>
          </w:tcPr>
          <w:p w14:paraId="107EDC90" w14:textId="4EA0CDC4" w:rsidR="00BB4440" w:rsidRDefault="00BB4440">
            <w:pPr>
              <w:pStyle w:val="normal0"/>
            </w:pPr>
            <w:r>
              <w:t>6. Oral</w:t>
            </w:r>
          </w:p>
        </w:tc>
        <w:tc>
          <w:tcPr>
            <w:tcW w:w="3780" w:type="dxa"/>
          </w:tcPr>
          <w:p w14:paraId="6DE04458" w14:textId="0A02A7EE" w:rsidR="00BB4440" w:rsidRPr="00CA6714" w:rsidRDefault="00BB4440">
            <w:pPr>
              <w:pStyle w:val="normal0"/>
              <w:rPr>
                <w:rFonts w:asciiTheme="majorHAnsi" w:hAnsiTheme="majorHAnsi"/>
                <w:sz w:val="20"/>
              </w:rPr>
            </w:pPr>
            <w:r w:rsidRPr="00CA6714">
              <w:rPr>
                <w:rFonts w:asciiTheme="majorHAnsi" w:hAnsiTheme="majorHAnsi"/>
                <w:sz w:val="20"/>
              </w:rPr>
              <w:t>Uttered by the mouth; spoken</w:t>
            </w:r>
          </w:p>
        </w:tc>
        <w:tc>
          <w:tcPr>
            <w:tcW w:w="1728" w:type="dxa"/>
          </w:tcPr>
          <w:p w14:paraId="4FAAE179" w14:textId="53BEA07D" w:rsidR="00BB4440" w:rsidRDefault="00BB4440" w:rsidP="00CA6714">
            <w:pPr>
              <w:pStyle w:val="normal0"/>
            </w:pPr>
            <w:r>
              <w:t xml:space="preserve">14. </w:t>
            </w:r>
            <w:hyperlink r:id="rId13">
              <w:r w:rsidR="00CA6714">
                <w:rPr>
                  <w:color w:val="1155CC"/>
                  <w:u w:val="single"/>
                </w:rPr>
                <w:t>Fiscal</w:t>
              </w:r>
            </w:hyperlink>
          </w:p>
        </w:tc>
        <w:tc>
          <w:tcPr>
            <w:tcW w:w="3492" w:type="dxa"/>
          </w:tcPr>
          <w:p w14:paraId="6998C262" w14:textId="51907C13" w:rsidR="00BB4440" w:rsidRDefault="00CA6714">
            <w:pPr>
              <w:pStyle w:val="normal0"/>
            </w:pPr>
            <w:r w:rsidRPr="00CA6714">
              <w:rPr>
                <w:sz w:val="20"/>
              </w:rPr>
              <w:t>Of or pertaining to financial matters</w:t>
            </w:r>
          </w:p>
        </w:tc>
      </w:tr>
      <w:tr w:rsidR="00BB4440" w14:paraId="2E3EE7F0" w14:textId="77777777" w:rsidTr="00CA6714">
        <w:tc>
          <w:tcPr>
            <w:tcW w:w="1620" w:type="dxa"/>
          </w:tcPr>
          <w:p w14:paraId="7E95330C" w14:textId="29260271" w:rsidR="00BB4440" w:rsidRDefault="00BB4440">
            <w:pPr>
              <w:pStyle w:val="normal0"/>
            </w:pPr>
            <w:r>
              <w:t xml:space="preserve">7. </w:t>
            </w:r>
            <w:hyperlink r:id="rId14">
              <w:r>
                <w:rPr>
                  <w:color w:val="1155CC"/>
                  <w:u w:val="single"/>
                </w:rPr>
                <w:t>Inexorable</w:t>
              </w:r>
            </w:hyperlink>
          </w:p>
        </w:tc>
        <w:tc>
          <w:tcPr>
            <w:tcW w:w="3780" w:type="dxa"/>
          </w:tcPr>
          <w:p w14:paraId="3CD4518A" w14:textId="323883DD" w:rsidR="00BB4440" w:rsidRPr="00CA6714" w:rsidRDefault="00BB4440">
            <w:pPr>
              <w:pStyle w:val="normal0"/>
              <w:rPr>
                <w:rFonts w:asciiTheme="majorHAnsi" w:hAnsiTheme="majorHAnsi"/>
                <w:sz w:val="20"/>
              </w:rPr>
            </w:pPr>
            <w:r w:rsidRPr="00CA6714">
              <w:rPr>
                <w:rFonts w:asciiTheme="majorHAnsi" w:hAnsiTheme="majorHAnsi"/>
                <w:sz w:val="20"/>
              </w:rPr>
              <w:t>Unyielding, unalterable</w:t>
            </w:r>
          </w:p>
        </w:tc>
        <w:tc>
          <w:tcPr>
            <w:tcW w:w="1728" w:type="dxa"/>
          </w:tcPr>
          <w:p w14:paraId="3848F07A" w14:textId="3D2794D2" w:rsidR="00BB4440" w:rsidRDefault="00BB4440">
            <w:pPr>
              <w:pStyle w:val="normal0"/>
            </w:pPr>
            <w:r>
              <w:t>15. Precious</w:t>
            </w:r>
          </w:p>
        </w:tc>
        <w:tc>
          <w:tcPr>
            <w:tcW w:w="3492" w:type="dxa"/>
          </w:tcPr>
          <w:p w14:paraId="613E4DE3" w14:textId="630BDB1D" w:rsidR="00BB4440" w:rsidRDefault="00BB4440" w:rsidP="00CA6714">
            <w:pPr>
              <w:pStyle w:val="normal0"/>
            </w:pPr>
            <w:r>
              <w:t>Of high price or great value</w:t>
            </w:r>
          </w:p>
        </w:tc>
      </w:tr>
      <w:tr w:rsidR="00BB4440" w14:paraId="41589572" w14:textId="77777777" w:rsidTr="00CA6714">
        <w:tc>
          <w:tcPr>
            <w:tcW w:w="1620" w:type="dxa"/>
          </w:tcPr>
          <w:p w14:paraId="3E54C04C" w14:textId="3455FCB1" w:rsidR="00BB4440" w:rsidRDefault="00BB4440">
            <w:pPr>
              <w:pStyle w:val="normal0"/>
            </w:pPr>
            <w:r>
              <w:t xml:space="preserve">8. </w:t>
            </w:r>
            <w:hyperlink r:id="rId15">
              <w:r>
                <w:rPr>
                  <w:color w:val="1155CC"/>
                  <w:u w:val="single"/>
                </w:rPr>
                <w:t>Imprecation</w:t>
              </w:r>
            </w:hyperlink>
          </w:p>
        </w:tc>
        <w:tc>
          <w:tcPr>
            <w:tcW w:w="3780" w:type="dxa"/>
          </w:tcPr>
          <w:p w14:paraId="546202D8" w14:textId="725785DF" w:rsidR="00BB4440" w:rsidRPr="00CA6714" w:rsidRDefault="00CA6714">
            <w:pPr>
              <w:pStyle w:val="normal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  <w:r w:rsidR="00BB4440" w:rsidRPr="00CA6714">
              <w:rPr>
                <w:rFonts w:asciiTheme="majorHAnsi" w:hAnsiTheme="majorHAnsi"/>
                <w:sz w:val="20"/>
              </w:rPr>
              <w:t xml:space="preserve">ursing; a curse; malediction </w:t>
            </w:r>
          </w:p>
        </w:tc>
        <w:tc>
          <w:tcPr>
            <w:tcW w:w="1728" w:type="dxa"/>
          </w:tcPr>
          <w:p w14:paraId="4F13ED23" w14:textId="77777777" w:rsidR="00BB4440" w:rsidRDefault="00BB4440">
            <w:pPr>
              <w:pStyle w:val="normal0"/>
            </w:pPr>
          </w:p>
        </w:tc>
        <w:tc>
          <w:tcPr>
            <w:tcW w:w="3492" w:type="dxa"/>
          </w:tcPr>
          <w:p w14:paraId="4A7D3B4B" w14:textId="77777777" w:rsidR="00BB4440" w:rsidRDefault="00BB4440">
            <w:pPr>
              <w:pStyle w:val="normal0"/>
            </w:pPr>
          </w:p>
        </w:tc>
      </w:tr>
    </w:tbl>
    <w:p w14:paraId="1FA8778C" w14:textId="77777777" w:rsidR="00C534A8" w:rsidRDefault="00C534A8">
      <w:pPr>
        <w:pStyle w:val="normal0"/>
      </w:pPr>
    </w:p>
    <w:sectPr w:rsidR="00C534A8" w:rsidSect="00AF170E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4A8"/>
    <w:rsid w:val="002D5070"/>
    <w:rsid w:val="0043153D"/>
    <w:rsid w:val="00444BCB"/>
    <w:rsid w:val="004C590C"/>
    <w:rsid w:val="00AF170E"/>
    <w:rsid w:val="00B36289"/>
    <w:rsid w:val="00BB4440"/>
    <w:rsid w:val="00C534A8"/>
    <w:rsid w:val="00C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52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4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4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zo6hbHaDcQ" TargetMode="External"/><Relationship Id="rId12" Type="http://schemas.openxmlformats.org/officeDocument/2006/relationships/hyperlink" Target="https://www.youtube.com/watch?v=Kb8JukY6B9c" TargetMode="External"/><Relationship Id="rId13" Type="http://schemas.openxmlformats.org/officeDocument/2006/relationships/hyperlink" Target="https://www.youtube.com/watch?v=94mG2v_99yw" TargetMode="External"/><Relationship Id="rId14" Type="http://schemas.openxmlformats.org/officeDocument/2006/relationships/hyperlink" Target="https://www.youtube.com/watch?v=C4wn_QU4NBU" TargetMode="External"/><Relationship Id="rId15" Type="http://schemas.openxmlformats.org/officeDocument/2006/relationships/hyperlink" Target="https://www.youtube.com/watch?v=u1RERLAPFw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uizlet.com/66684733/word-clues-ix-flash-cards/" TargetMode="External"/><Relationship Id="rId6" Type="http://schemas.openxmlformats.org/officeDocument/2006/relationships/hyperlink" Target="https://www.youtube.com/watch?v=Gx6A1p9ZjZ4" TargetMode="External"/><Relationship Id="rId7" Type="http://schemas.openxmlformats.org/officeDocument/2006/relationships/hyperlink" Target="https://www.youtube.com/watch?v=xJMVryL-XrQ" TargetMode="External"/><Relationship Id="rId8" Type="http://schemas.openxmlformats.org/officeDocument/2006/relationships/hyperlink" Target="https://www.youtube.com/watch?v=4o-e7pD2jIk" TargetMode="External"/><Relationship Id="rId9" Type="http://schemas.openxmlformats.org/officeDocument/2006/relationships/hyperlink" Target="https://www.youtube.com/watch?v=8KpQ9Sj2GhY" TargetMode="External"/><Relationship Id="rId10" Type="http://schemas.openxmlformats.org/officeDocument/2006/relationships/hyperlink" Target="https://www.youtube.com/watch?v=eeGmwfoGE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1750</Characters>
  <Application>Microsoft Macintosh Word</Application>
  <DocSecurity>0</DocSecurity>
  <Lines>14</Lines>
  <Paragraphs>4</Paragraphs>
  <ScaleCrop>false</ScaleCrop>
  <Company>Buford High School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Lane</cp:lastModifiedBy>
  <cp:revision>3</cp:revision>
  <cp:lastPrinted>2017-12-04T12:26:00Z</cp:lastPrinted>
  <dcterms:created xsi:type="dcterms:W3CDTF">2017-08-05T16:30:00Z</dcterms:created>
  <dcterms:modified xsi:type="dcterms:W3CDTF">2017-12-05T11:42:00Z</dcterms:modified>
</cp:coreProperties>
</file>